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29" w:rsidRDefault="00536629" w:rsidP="00536629">
      <w:pPr>
        <w:pStyle w:val="Rientrocorpodeltesto"/>
        <w:ind w:left="0"/>
        <w:jc w:val="right"/>
        <w:rPr>
          <w:b/>
        </w:rPr>
      </w:pPr>
      <w:r>
        <w:rPr>
          <w:b/>
        </w:rPr>
        <w:t>ALLEGATO 3</w:t>
      </w:r>
      <w:bookmarkStart w:id="0" w:name="_GoBack"/>
      <w:bookmarkEnd w:id="0"/>
    </w:p>
    <w:p w:rsidR="00536629" w:rsidRDefault="00536629" w:rsidP="0092459A">
      <w:pPr>
        <w:pStyle w:val="Rientrocorpodeltesto"/>
        <w:ind w:left="0"/>
        <w:jc w:val="center"/>
        <w:rPr>
          <w:b/>
        </w:rPr>
      </w:pPr>
    </w:p>
    <w:p w:rsidR="00536629" w:rsidRDefault="00536629" w:rsidP="0092459A">
      <w:pPr>
        <w:pStyle w:val="Rientrocorpodeltesto"/>
        <w:ind w:left="0"/>
        <w:jc w:val="center"/>
        <w:rPr>
          <w:b/>
        </w:rPr>
      </w:pPr>
    </w:p>
    <w:p w:rsidR="0092459A" w:rsidRPr="0092459A" w:rsidRDefault="0092459A" w:rsidP="0092459A">
      <w:pPr>
        <w:pStyle w:val="Rientrocorpodeltesto"/>
        <w:ind w:left="0"/>
        <w:jc w:val="center"/>
        <w:rPr>
          <w:rFonts w:ascii="Calibri" w:hAnsi="Calibri" w:cs="Calibri"/>
          <w:b/>
        </w:rPr>
      </w:pPr>
      <w:r w:rsidRPr="0092459A">
        <w:rPr>
          <w:b/>
        </w:rPr>
        <w:t>DICHIARAZIONE SOSTITUTIVA relativa ai REQUISITI GENERALI</w:t>
      </w:r>
      <w:r w:rsidR="00536629">
        <w:rPr>
          <w:b/>
        </w:rPr>
        <w:t xml:space="preserve"> DI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</w:p>
    <w:p w:rsidR="0092459A" w:rsidRPr="00830D31" w:rsidRDefault="0092459A" w:rsidP="0092459A">
      <w:pPr>
        <w:pStyle w:val="Corpodeltesto2"/>
        <w:rPr>
          <w:sz w:val="22"/>
          <w:szCs w:val="22"/>
        </w:rPr>
      </w:pPr>
      <w:r>
        <w:rPr>
          <w:sz w:val="22"/>
          <w:szCs w:val="22"/>
        </w:rPr>
        <w:t>ai sensi degli artt.</w:t>
      </w:r>
      <w:r w:rsidRPr="00830D31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830D31">
        <w:rPr>
          <w:sz w:val="22"/>
          <w:szCs w:val="22"/>
        </w:rPr>
        <w:t xml:space="preserve">9, 46 </w:t>
      </w:r>
      <w:smartTag w:uri="urn:schemas-microsoft-com:office:smarttags" w:element="PersonName">
        <w:smartTagPr>
          <w:attr w:name="ProductID" w:val="e 47 del"/>
        </w:smartTagPr>
        <w:r w:rsidRPr="00830D31">
          <w:rPr>
            <w:sz w:val="22"/>
            <w:szCs w:val="22"/>
          </w:rPr>
          <w:t>e 47 del</w:t>
        </w:r>
      </w:smartTag>
      <w:r w:rsidRPr="00830D31">
        <w:rPr>
          <w:sz w:val="22"/>
          <w:szCs w:val="22"/>
        </w:rPr>
        <w:t xml:space="preserve"> D.P.R. </w:t>
      </w:r>
      <w:r>
        <w:rPr>
          <w:sz w:val="22"/>
          <w:szCs w:val="22"/>
        </w:rPr>
        <w:t xml:space="preserve">n. </w:t>
      </w:r>
      <w:r w:rsidRPr="00830D31">
        <w:rPr>
          <w:sz w:val="22"/>
          <w:szCs w:val="22"/>
        </w:rPr>
        <w:t>445/2000, pienamente consapevole delle san</w:t>
      </w:r>
      <w:r>
        <w:rPr>
          <w:sz w:val="22"/>
          <w:szCs w:val="22"/>
        </w:rPr>
        <w:t>zioni penali previste dall’art. 76 del citato decreto</w:t>
      </w:r>
      <w:r w:rsidRPr="00830D31">
        <w:rPr>
          <w:sz w:val="22"/>
          <w:szCs w:val="22"/>
        </w:rPr>
        <w:t xml:space="preserve">, per le ipotesi di falsità in atti e dichiarazioni mendaci ivi indicate, </w:t>
      </w:r>
    </w:p>
    <w:p w:rsidR="0092459A" w:rsidRPr="00830D31" w:rsidRDefault="0092459A" w:rsidP="0092459A">
      <w:pPr>
        <w:jc w:val="center"/>
        <w:rPr>
          <w:sz w:val="22"/>
          <w:szCs w:val="22"/>
        </w:rPr>
      </w:pPr>
    </w:p>
    <w:p w:rsidR="0092459A" w:rsidRPr="00504304" w:rsidRDefault="0092459A" w:rsidP="0092459A">
      <w:pPr>
        <w:jc w:val="center"/>
        <w:rPr>
          <w:b/>
          <w:sz w:val="22"/>
          <w:szCs w:val="22"/>
          <w:highlight w:val="yellow"/>
          <w:u w:val="single"/>
        </w:rPr>
      </w:pPr>
    </w:p>
    <w:p w:rsidR="0092459A" w:rsidRPr="00830D31" w:rsidRDefault="0092459A" w:rsidP="0092459A">
      <w:pPr>
        <w:jc w:val="center"/>
        <w:rPr>
          <w:b/>
          <w:sz w:val="22"/>
          <w:szCs w:val="22"/>
          <w:u w:val="single"/>
        </w:rPr>
      </w:pPr>
      <w:r w:rsidRPr="00830D31">
        <w:rPr>
          <w:b/>
          <w:sz w:val="22"/>
          <w:szCs w:val="22"/>
          <w:u w:val="single"/>
        </w:rPr>
        <w:t xml:space="preserve">DICHIARA ED ATTESTA SOTTO </w:t>
      </w:r>
      <w:smartTag w:uri="urn:schemas-microsoft-com:office:smarttags" w:element="PersonName">
        <w:smartTagPr>
          <w:attr w:name="ProductID" w:val="LA PROPRIA RESPONSABILITA"/>
        </w:smartTagPr>
        <w:r w:rsidRPr="00830D31">
          <w:rPr>
            <w:b/>
            <w:sz w:val="22"/>
            <w:szCs w:val="22"/>
            <w:u w:val="single"/>
          </w:rPr>
          <w:t>LA PROPRIA RESPONSABILITA</w:t>
        </w:r>
      </w:smartTag>
      <w:r w:rsidRPr="00830D31">
        <w:rPr>
          <w:b/>
          <w:sz w:val="22"/>
          <w:szCs w:val="22"/>
          <w:u w:val="single"/>
        </w:rPr>
        <w:t>’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</w:p>
    <w:p w:rsidR="0092459A" w:rsidRPr="00476ADB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 xml:space="preserve">1) possesso dei requisiti di ordine generale di cui all’art. 80 del D.lgs. 50/2016, che verranno meglio esplicitati nella dichiarazione di cui </w:t>
      </w:r>
      <w:r w:rsidRPr="00476ADB">
        <w:rPr>
          <w:rFonts w:ascii="Calibri" w:hAnsi="Calibri" w:cs="Calibri"/>
          <w:b/>
        </w:rPr>
        <w:t>all’Allegato 2</w:t>
      </w:r>
      <w:r w:rsidRPr="00476A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- DGUE </w:t>
      </w:r>
      <w:r w:rsidRPr="00476ADB">
        <w:rPr>
          <w:rFonts w:ascii="Calibri" w:hAnsi="Calibri" w:cs="Calibri"/>
        </w:rPr>
        <w:t>e più precisamente:</w:t>
      </w:r>
    </w:p>
    <w:p w:rsidR="0092459A" w:rsidRPr="002F3347" w:rsidRDefault="0092459A" w:rsidP="0092459A">
      <w:pPr>
        <w:pStyle w:val="Rientrocorpodeltesto"/>
        <w:ind w:left="0"/>
        <w:jc w:val="both"/>
      </w:pPr>
      <w:r w:rsidRPr="002F3347">
        <w:t>a)</w:t>
      </w:r>
    </w:p>
    <w:p w:rsidR="0092459A" w:rsidRPr="00476ADB" w:rsidRDefault="0092459A" w:rsidP="0092459A">
      <w:pPr>
        <w:spacing w:line="320" w:lineRule="exact"/>
        <w:ind w:left="720" w:hanging="360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0;margin-top:2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C7bQxQ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0" t="0" r="27305" b="273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0;margin-top:2.8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r w:rsidRPr="002F3347">
        <w:t>c</w:t>
      </w:r>
      <w:r w:rsidRPr="00476ADB">
        <w:rPr>
          <w:rFonts w:ascii="Calibri" w:hAnsi="Calibri" w:cs="Calibri"/>
        </w:rPr>
        <w:t>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92459A" w:rsidRPr="002F3347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</w:pPr>
    </w:p>
    <w:p w:rsidR="0092459A" w:rsidRPr="002F3347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2F3347">
        <w:rPr>
          <w:i/>
          <w:iCs/>
          <w:color w:val="FF0000"/>
        </w:rPr>
        <w:t>Oppure</w:t>
      </w:r>
    </w:p>
    <w:p w:rsidR="0092459A" w:rsidRPr="002F3347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</w:rPr>
      </w:pPr>
    </w:p>
    <w:p w:rsidR="0092459A" w:rsidRPr="002F3347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0" t="0" r="27305" b="2730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0;margin-top:4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yHJX1h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r w:rsidRPr="002F3347">
        <w:t>c</w:t>
      </w:r>
      <w:r w:rsidRPr="00476ADB">
        <w:rPr>
          <w:rFonts w:ascii="Calibri" w:hAnsi="Calibri" w:cs="Calibri"/>
        </w:rPr>
        <w:t xml:space="preserve">he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476ADB">
        <w:rPr>
          <w:rFonts w:ascii="Calibri" w:hAnsi="Calibri" w:cs="Calibri"/>
        </w:rPr>
        <w:t>D.Lgs.</w:t>
      </w:r>
      <w:proofErr w:type="spellEnd"/>
      <w:r w:rsidRPr="00476ADB">
        <w:rPr>
          <w:rFonts w:ascii="Calibri" w:hAnsi="Calibri" w:cs="Calibri"/>
        </w:rPr>
        <w:t xml:space="preserve"> 09.01.2006, n. 5;</w:t>
      </w:r>
    </w:p>
    <w:p w:rsidR="0092459A" w:rsidRPr="002F3347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</w:pPr>
    </w:p>
    <w:p w:rsidR="0092459A" w:rsidRPr="002F3347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2F3347">
        <w:rPr>
          <w:i/>
          <w:iCs/>
          <w:color w:val="FF0000"/>
        </w:rPr>
        <w:t>Oppure</w:t>
      </w:r>
    </w:p>
    <w:p w:rsidR="0092459A" w:rsidRPr="002F3347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i/>
          <w:iCs/>
        </w:rPr>
      </w:pPr>
    </w:p>
    <w:p w:rsidR="0092459A" w:rsidRPr="00476ADB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0" t="0" r="2730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0;margin-top:3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CFWV4p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r w:rsidRPr="002F3347">
        <w:t>che</w:t>
      </w:r>
      <w:r w:rsidRPr="00476ADB">
        <w:rPr>
          <w:rFonts w:ascii="Calibri" w:hAnsi="Calibri" w:cs="Calibri"/>
        </w:rPr>
        <w:t xml:space="preserve">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92459A" w:rsidRPr="002F3347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i/>
          <w:iCs/>
          <w:color w:val="FF0000"/>
        </w:rPr>
      </w:pPr>
      <w:r w:rsidRPr="002F3347">
        <w:rPr>
          <w:i/>
          <w:iCs/>
          <w:color w:val="FF0000"/>
        </w:rPr>
        <w:t>Oppure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720" w:hanging="360"/>
        <w:jc w:val="both"/>
        <w:rPr>
          <w:i/>
          <w:iCs/>
        </w:rPr>
      </w:pPr>
    </w:p>
    <w:p w:rsidR="0092459A" w:rsidRPr="002F3347" w:rsidRDefault="0092459A" w:rsidP="0092459A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20" w:hanging="36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0" t="0" r="27305" b="2730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0;margin-top:3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" o:allowincell="f"/>
            </w:pict>
          </mc:Fallback>
        </mc:AlternateContent>
      </w:r>
      <w:r w:rsidRPr="00476ADB">
        <w:rPr>
          <w:rFonts w:ascii="Calibri" w:hAnsi="Calibri" w:cs="Calibri"/>
        </w:rPr>
        <w:t xml:space="preserve">che si è concluso il procedimento dell’amministrazione straordinaria di cui al </w:t>
      </w:r>
      <w:proofErr w:type="spellStart"/>
      <w:r w:rsidRPr="00476ADB">
        <w:rPr>
          <w:rFonts w:ascii="Calibri" w:hAnsi="Calibri" w:cs="Calibri"/>
        </w:rPr>
        <w:t>D.Lgs.</w:t>
      </w:r>
      <w:proofErr w:type="spellEnd"/>
      <w:r w:rsidRPr="00476ADB">
        <w:rPr>
          <w:rFonts w:ascii="Calibri" w:hAnsi="Calibri" w:cs="Calibri"/>
        </w:rPr>
        <w:t xml:space="preserve"> n. 270/9</w:t>
      </w:r>
      <w:r w:rsidRPr="002F3347">
        <w:t>9;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540" w:hanging="360"/>
      </w:pPr>
    </w:p>
    <w:p w:rsidR="0092459A" w:rsidRPr="002F3347" w:rsidRDefault="0092459A" w:rsidP="0092459A">
      <w:pPr>
        <w:spacing w:line="320" w:lineRule="exact"/>
        <w:ind w:left="360" w:hanging="360"/>
        <w:jc w:val="both"/>
        <w:rPr>
          <w:i/>
          <w:color w:val="FF0000"/>
        </w:rPr>
      </w:pPr>
      <w:r w:rsidRPr="002F3347">
        <w:t xml:space="preserve">b) </w:t>
      </w:r>
      <w:r w:rsidRPr="00476ADB">
        <w:rPr>
          <w:rFonts w:ascii="Calibri" w:hAnsi="Calibri" w:cs="Calibri"/>
        </w:rPr>
        <w:t xml:space="preserve">che nei propri confronti e con riferimento ai soggetti indicati al comma 3 dell’art. 80, non sussistono cause di decadenza, di sospensione o di divieto previste dall'articolo 67 del decreto </w:t>
      </w:r>
      <w:r w:rsidRPr="00476ADB">
        <w:rPr>
          <w:rFonts w:ascii="Calibri" w:hAnsi="Calibri" w:cs="Calibri"/>
        </w:rPr>
        <w:lastRenderedPageBreak/>
        <w:t xml:space="preserve">legislativo 6 settembre 2011, n. 159 o di un tentativo di infiltrazione mafiosa di cui all'art. 84, c. 4, del medesimo decreto e di non avere pendenti procedimenti per l’applicazione delle misure di prevenzione della sorveglianza </w:t>
      </w:r>
      <w:r w:rsidRPr="009D76EB">
        <w:rPr>
          <w:rFonts w:ascii="Calibri" w:hAnsi="Calibri" w:cs="Calibri"/>
          <w:i/>
          <w:color w:val="FF0000"/>
        </w:rPr>
        <w:t>(tale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476AD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2F3347">
        <w:rPr>
          <w:bCs/>
        </w:rPr>
        <w:t xml:space="preserve">c) </w:t>
      </w:r>
      <w:r w:rsidRPr="00476ADB">
        <w:rPr>
          <w:rFonts w:ascii="Calibri" w:hAnsi="Calibri" w:cs="Calibri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 w:rsidRPr="00476ADB">
        <w:rPr>
          <w:rFonts w:ascii="Calibri" w:hAnsi="Calibri" w:cs="Calibri"/>
        </w:rPr>
        <w:t>nonchè</w:t>
      </w:r>
      <w:proofErr w:type="spellEnd"/>
      <w:r w:rsidRPr="00476ADB">
        <w:rPr>
          <w:rFonts w:ascii="Calibri" w:hAnsi="Calibri" w:cs="Calibri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 xml:space="preserve">delitti, consumati o tentati, di cui agli articoli 317, 318, 319, 319-ter, 319-quater, 320, 321, 322, 322-bis, 346-bis, 353, 353-bis, 354, 355 e 356 del codice penale </w:t>
      </w:r>
      <w:proofErr w:type="spellStart"/>
      <w:r w:rsidRPr="00476ADB">
        <w:rPr>
          <w:rFonts w:ascii="Calibri" w:hAnsi="Calibri" w:cs="Calibri"/>
        </w:rPr>
        <w:t>nonchè</w:t>
      </w:r>
      <w:proofErr w:type="spellEnd"/>
      <w:r w:rsidRPr="00476ADB">
        <w:rPr>
          <w:rFonts w:ascii="Calibri" w:hAnsi="Calibri" w:cs="Calibri"/>
        </w:rPr>
        <w:t xml:space="preserve"> all'art. 2635 del codice civile;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>false comunicazioni sociali di cui agli articoli 2621 e 2622 del codice civile;</w:t>
      </w:r>
    </w:p>
    <w:p w:rsidR="0092459A" w:rsidRPr="002F3347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 w:rsidRPr="00476ADB">
        <w:rPr>
          <w:rFonts w:ascii="Calibri" w:hAnsi="Calibri" w:cs="Calibri"/>
        </w:rPr>
        <w:t>frode ai sensi dell'articolo 1 della convenzione relativa alla tutela degli interessi finanziari delle Comunità europee;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>sfruttamento del lavoro minorile e altre forme di tratta di esseri umani definite con il decreto legislativo 4 marzo 2014, n. 24;</w:t>
      </w:r>
    </w:p>
    <w:p w:rsidR="0092459A" w:rsidRPr="00476ADB" w:rsidRDefault="0092459A" w:rsidP="0092459A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  <w:rPr>
          <w:rFonts w:ascii="Calibri" w:hAnsi="Calibri" w:cs="Calibri"/>
        </w:rPr>
      </w:pPr>
      <w:r w:rsidRPr="00476ADB">
        <w:rPr>
          <w:rFonts w:ascii="Calibri" w:hAnsi="Calibri" w:cs="Calibri"/>
        </w:rPr>
        <w:t>ogni altro delitto da cui derivi, quale pena accessoria, l'incapacità di contrattare con la pubblica amministrazione;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644"/>
        <w:contextualSpacing/>
        <w:jc w:val="both"/>
        <w:rPr>
          <w:rFonts w:ascii="Calibri" w:hAnsi="Calibri" w:cs="Calibri"/>
          <w:color w:val="000000"/>
        </w:rPr>
      </w:pPr>
      <w:r w:rsidRPr="009D76EB">
        <w:rPr>
          <w:rFonts w:ascii="Calibri" w:hAnsi="Calibri" w:cs="Calibri"/>
        </w:rPr>
        <w:t>(</w:t>
      </w:r>
      <w:r w:rsidRPr="009D76EB">
        <w:rPr>
          <w:rFonts w:ascii="Calibri" w:hAnsi="Calibri" w:cs="Calibri"/>
          <w:i/>
          <w:color w:val="FF0000"/>
        </w:rPr>
        <w:t xml:space="preserve">tali dichiarazioni devono essere rese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</w:t>
      </w:r>
      <w:r w:rsidRPr="009D76EB">
        <w:rPr>
          <w:rFonts w:ascii="Calibri" w:hAnsi="Calibri" w:cs="Calibri"/>
          <w:i/>
          <w:color w:val="FF0000"/>
        </w:rPr>
        <w:lastRenderedPageBreak/>
        <w:t>fisica, ovvero dal socio di maggioranza in caso di società con meno di quattro soci, se si tratta di altro tipo di società o consorzio</w:t>
      </w:r>
      <w:r w:rsidRPr="009D76EB">
        <w:rPr>
          <w:rFonts w:ascii="Calibri" w:hAnsi="Calibri" w:cs="Calibri"/>
          <w:color w:val="000000"/>
        </w:rPr>
        <w:t>).</w:t>
      </w:r>
    </w:p>
    <w:p w:rsidR="0092459A" w:rsidRPr="002F3347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92459A" w:rsidRPr="009D76EB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Calibri" w:hAnsi="Calibri" w:cs="Calibri"/>
          <w:i/>
          <w:iCs/>
          <w:color w:val="FF0000"/>
        </w:rPr>
      </w:pPr>
      <w:r w:rsidRPr="009D76EB">
        <w:rPr>
          <w:rFonts w:ascii="Calibri" w:hAnsi="Calibri" w:cs="Calibri"/>
          <w:i/>
          <w:iCs/>
          <w:color w:val="FF0000"/>
        </w:rPr>
        <w:t>Oppure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Che nei propri confronti sono state pronunciate le seguenti condanne: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…………………………………..………………………………………………………………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………………………………………..…………………………………………………………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rFonts w:ascii="Calibri" w:hAnsi="Calibri" w:cs="Calibri"/>
          <w:i/>
          <w:color w:val="000000"/>
        </w:rPr>
      </w:pPr>
      <w:r w:rsidRPr="009D76EB">
        <w:rPr>
          <w:rFonts w:ascii="Calibri" w:hAnsi="Calibri" w:cs="Calibri"/>
        </w:rPr>
        <w:t>(</w:t>
      </w:r>
      <w:r w:rsidRPr="009D76EB">
        <w:rPr>
          <w:rFonts w:ascii="Calibri" w:hAnsi="Calibri" w:cs="Calibri"/>
          <w:i/>
          <w:color w:val="FF0000"/>
        </w:rPr>
        <w:t xml:space="preserve">riportare integralmente quanto indicato nella visura delle iscrizioni a proprio carico ai sensi dell’art. 33 del DPR 14.11.2002, n. 313 e </w:t>
      </w:r>
      <w:proofErr w:type="spellStart"/>
      <w:r w:rsidRPr="009D76EB">
        <w:rPr>
          <w:rFonts w:ascii="Calibri" w:hAnsi="Calibri" w:cs="Calibri"/>
          <w:i/>
          <w:color w:val="FF0000"/>
        </w:rPr>
        <w:t>smi</w:t>
      </w:r>
      <w:proofErr w:type="spellEnd"/>
      <w:r w:rsidRPr="009D76EB">
        <w:rPr>
          <w:rFonts w:ascii="Calibri" w:hAnsi="Calibri" w:cs="Calibri"/>
          <w:color w:val="FF0000"/>
        </w:rPr>
        <w:t xml:space="preserve">. </w:t>
      </w:r>
      <w:r w:rsidRPr="009D76EB">
        <w:rPr>
          <w:rFonts w:ascii="Calibri" w:hAnsi="Calibri" w:cs="Calibri"/>
          <w:i/>
          <w:color w:val="FF0000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9D76EB">
        <w:rPr>
          <w:rFonts w:ascii="Calibri" w:hAnsi="Calibri" w:cs="Calibri"/>
          <w:color w:val="000000"/>
        </w:rPr>
        <w:t>);</w:t>
      </w:r>
    </w:p>
    <w:p w:rsidR="0092459A" w:rsidRPr="002F3347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</w:p>
    <w:p w:rsidR="0092459A" w:rsidRPr="002F3347" w:rsidRDefault="0092459A" w:rsidP="0092459A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</w:pPr>
      <w:r w:rsidRPr="002F3347">
        <w:t>d)</w:t>
      </w:r>
    </w:p>
    <w:p w:rsidR="0092459A" w:rsidRPr="002F3347" w:rsidRDefault="0092459A" w:rsidP="0092459A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454" w:hanging="454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0" t="0" r="27305" b="273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.9pt;margin-top:-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D2RgWvHQIAAD4EAAAOAAAAAAAAAAAAAAAAAC4CAABkcnMvZTJvRG9jLnhtbFBLAQItABQA&#10;BgAIAAAAIQDd/RLm2gAAAAUBAAAPAAAAAAAAAAAAAAAAAHcEAABkcnMvZG93bnJldi54bWxQSwUG&#10;AAAAAAQABADzAAAAfgUAAAAA&#10;" o:allowincell="f"/>
            </w:pict>
          </mc:Fallback>
        </mc:AlternateContent>
      </w:r>
      <w:r w:rsidRPr="009D76EB">
        <w:rPr>
          <w:rFonts w:ascii="Calibri" w:hAnsi="Calibri" w:cs="Calibri"/>
          <w:bCs/>
        </w:rPr>
        <w:t>n.1</w:t>
      </w:r>
      <w:r w:rsidRPr="009D76EB">
        <w:rPr>
          <w:rFonts w:ascii="Calibri" w:hAnsi="Calibri" w:cs="Calibri"/>
          <w:b/>
          <w:bCs/>
        </w:rPr>
        <w:t xml:space="preserve">. </w:t>
      </w:r>
      <w:r w:rsidRPr="009D76EB">
        <w:rPr>
          <w:rFonts w:ascii="Calibri" w:hAnsi="Calibri" w:cs="Calibri"/>
        </w:rPr>
        <w:t xml:space="preserve">che nell’anno antecedente la data riportata nelle presente richiesta di iscrizione non vi sono soggetti cessati dalle cariche societarie indicate all’articolo 80, c. 1, del </w:t>
      </w:r>
      <w:proofErr w:type="spellStart"/>
      <w:r w:rsidRPr="009D76EB">
        <w:rPr>
          <w:rFonts w:ascii="Calibri" w:hAnsi="Calibri" w:cs="Calibri"/>
        </w:rPr>
        <w:t>D.lgs</w:t>
      </w:r>
      <w:proofErr w:type="spellEnd"/>
      <w:r w:rsidRPr="009D76EB">
        <w:rPr>
          <w:rFonts w:ascii="Calibri" w:hAnsi="Calibri" w:cs="Calibri"/>
        </w:rPr>
        <w:t xml:space="preserve"> 18.4.2016, n. 50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92459A" w:rsidRPr="009D76EB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Calibri" w:hAnsi="Calibri" w:cs="Calibri"/>
          <w:i/>
          <w:iCs/>
          <w:color w:val="FF0000"/>
        </w:rPr>
      </w:pPr>
      <w:r w:rsidRPr="009D76EB">
        <w:rPr>
          <w:rFonts w:ascii="Calibri" w:hAnsi="Calibri" w:cs="Calibri"/>
          <w:i/>
          <w:iCs/>
          <w:color w:val="FF0000"/>
        </w:rPr>
        <w:t>Oppure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jc w:val="both"/>
        <w:rPr>
          <w:rFonts w:ascii="Calibri" w:hAnsi="Calibri" w:cs="Calibri"/>
          <w:i/>
          <w:iCs/>
        </w:rPr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021" w:hanging="454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27305" b="273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.9pt;margin-top:1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B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RI8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" o:allowincell="f"/>
            </w:pict>
          </mc:Fallback>
        </mc:AlternateContent>
      </w:r>
      <w:r w:rsidRPr="009D76EB">
        <w:rPr>
          <w:rFonts w:ascii="Calibri" w:hAnsi="Calibri" w:cs="Calibri"/>
          <w:bCs/>
        </w:rPr>
        <w:t>n.2.</w:t>
      </w:r>
      <w:r w:rsidRPr="009D76EB">
        <w:rPr>
          <w:rFonts w:ascii="Calibri" w:hAnsi="Calibri" w:cs="Calibri"/>
          <w:b/>
          <w:bCs/>
        </w:rPr>
        <w:t xml:space="preserve"> </w:t>
      </w:r>
      <w:r w:rsidRPr="009D76EB">
        <w:rPr>
          <w:rFonts w:ascii="Calibri" w:hAnsi="Calibri" w:cs="Calibri"/>
        </w:rPr>
        <w:t xml:space="preserve">che i nominativi e le generalità dei soggetti cessati dalle cariche societarie indicate all’articolo 80, comma 1, del </w:t>
      </w:r>
      <w:proofErr w:type="spellStart"/>
      <w:r w:rsidRPr="009D76EB">
        <w:rPr>
          <w:rFonts w:ascii="Calibri" w:hAnsi="Calibri" w:cs="Calibri"/>
        </w:rPr>
        <w:t>D.lgs</w:t>
      </w:r>
      <w:proofErr w:type="spellEnd"/>
      <w:r w:rsidRPr="009D76EB">
        <w:rPr>
          <w:rFonts w:ascii="Calibri" w:hAnsi="Calibri" w:cs="Calibri"/>
        </w:rPr>
        <w:t xml:space="preserve"> 18.4.2016, n. 50 nell’anno antecedente la data di riportata nelle presente richiesta di iscrizione sono i seguenti:</w:t>
      </w: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021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92459A" w:rsidRPr="009D76EB" w:rsidRDefault="0092459A" w:rsidP="0092459A">
      <w:pPr>
        <w:autoSpaceDE w:val="0"/>
        <w:autoSpaceDN w:val="0"/>
        <w:spacing w:line="320" w:lineRule="exact"/>
        <w:ind w:left="1021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 xml:space="preserve">e che nei confronti dei suddetti soggetti, durante il periodo in cui rivestivano cariche societarie </w:t>
      </w:r>
      <w:r w:rsidRPr="009D76EB">
        <w:rPr>
          <w:rFonts w:ascii="Calibri" w:hAnsi="Calibri" w:cs="Calibri"/>
          <w:i/>
          <w:iCs/>
        </w:rPr>
        <w:t>(completare solo se compilato n.2)</w:t>
      </w:r>
      <w:r w:rsidRPr="009D76EB">
        <w:rPr>
          <w:rFonts w:ascii="Calibri" w:hAnsi="Calibri" w:cs="Calibri"/>
        </w:rPr>
        <w:t>:</w:t>
      </w:r>
    </w:p>
    <w:p w:rsidR="0092459A" w:rsidRPr="009D76EB" w:rsidRDefault="0092459A" w:rsidP="0092459A">
      <w:pPr>
        <w:widowControl w:val="0"/>
        <w:tabs>
          <w:tab w:val="left" w:pos="-2340"/>
          <w:tab w:val="left" w:pos="1276"/>
        </w:tabs>
        <w:autoSpaceDE w:val="0"/>
        <w:autoSpaceDN w:val="0"/>
        <w:spacing w:line="320" w:lineRule="exact"/>
        <w:ind w:left="1956" w:hanging="68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0" t="0" r="27305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" o:allowincell="f"/>
            </w:pict>
          </mc:Fallback>
        </mc:AlternateContent>
      </w:r>
      <w:r w:rsidRPr="009D76EB">
        <w:rPr>
          <w:rFonts w:ascii="Calibri" w:hAnsi="Calibri" w:cs="Calibri"/>
          <w:bCs/>
        </w:rPr>
        <w:t>n.2.1.</w:t>
      </w:r>
      <w:r w:rsidRPr="009D76EB">
        <w:rPr>
          <w:rFonts w:ascii="Calibri" w:hAnsi="Calibri" w:cs="Calibri"/>
        </w:rPr>
        <w:t xml:space="preserve"> non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Pr="009D76EB">
        <w:rPr>
          <w:rFonts w:ascii="Calibri" w:hAnsi="Calibri" w:cs="Calibri"/>
        </w:rPr>
        <w:t>D.Lvo</w:t>
      </w:r>
      <w:proofErr w:type="spellEnd"/>
      <w:r w:rsidRPr="009D76EB">
        <w:rPr>
          <w:rFonts w:ascii="Calibri" w:hAnsi="Calibri" w:cs="Calibri"/>
        </w:rPr>
        <w:t xml:space="preserve"> n. 50/2016;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567"/>
        <w:jc w:val="both"/>
      </w:pPr>
    </w:p>
    <w:p w:rsidR="0092459A" w:rsidRPr="009D76EB" w:rsidRDefault="0092459A" w:rsidP="0092459A">
      <w:pPr>
        <w:widowControl w:val="0"/>
        <w:tabs>
          <w:tab w:val="left" w:pos="900"/>
        </w:tabs>
        <w:autoSpaceDE w:val="0"/>
        <w:autoSpaceDN w:val="0"/>
        <w:spacing w:line="320" w:lineRule="exact"/>
        <w:ind w:left="720" w:hanging="360"/>
        <w:jc w:val="both"/>
        <w:rPr>
          <w:rFonts w:ascii="Calibri" w:hAnsi="Calibri" w:cs="Calibri"/>
          <w:i/>
          <w:iCs/>
          <w:color w:val="FF0000"/>
        </w:rPr>
      </w:pPr>
      <w:r w:rsidRPr="009D76EB">
        <w:rPr>
          <w:rFonts w:ascii="Calibri" w:hAnsi="Calibri" w:cs="Calibri"/>
          <w:i/>
          <w:iCs/>
          <w:color w:val="FF0000"/>
        </w:rPr>
        <w:t>Oppure</w:t>
      </w:r>
    </w:p>
    <w:p w:rsidR="0092459A" w:rsidRPr="009D76EB" w:rsidRDefault="0092459A" w:rsidP="0092459A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567"/>
        <w:jc w:val="both"/>
        <w:rPr>
          <w:rFonts w:ascii="Calibri" w:hAnsi="Calibri" w:cs="Calibri"/>
          <w:i/>
          <w:iCs/>
        </w:rPr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843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" o:allowincell="f"/>
            </w:pict>
          </mc:Fallback>
        </mc:AlternateContent>
      </w:r>
      <w:r w:rsidRPr="009D76EB">
        <w:rPr>
          <w:rFonts w:ascii="Calibri" w:hAnsi="Calibri" w:cs="Calibri"/>
          <w:bCs/>
        </w:rPr>
        <w:t>n.2.2.</w:t>
      </w:r>
      <w:r w:rsidRPr="009D76EB">
        <w:rPr>
          <w:rFonts w:ascii="Calibri" w:hAnsi="Calibri" w:cs="Calibri"/>
          <w:b/>
          <w:bCs/>
        </w:rPr>
        <w:t xml:space="preserve"> </w:t>
      </w:r>
      <w:r w:rsidRPr="009D76EB">
        <w:rPr>
          <w:rFonts w:ascii="Calibri" w:hAnsi="Calibri" w:cs="Calibri"/>
        </w:rPr>
        <w:t xml:space="preserve">nel caso di sentenze a carico, la ditta ha adottato atti e misure di completa ed effettiva dissociazione dalla condotta penalmente sanzionata, dimostrabili con la documentazione allegata </w:t>
      </w: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843" w:hanging="43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 xml:space="preserve"> ……………………………………………………………………………………</w:t>
      </w: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1871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…………………………………………………………………………………………………………………………………...………………………………….…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2F3347">
        <w:t xml:space="preserve">e) </w:t>
      </w:r>
      <w:r w:rsidRPr="009D76EB">
        <w:rPr>
          <w:rFonts w:ascii="Calibri" w:hAnsi="Calibri" w:cs="Calibri"/>
        </w:rPr>
        <w:t xml:space="preserve">di non aver commesso gravi infrazioni debitamente accertate alle norme in materia di salute e sicurezza sul lavoro </w:t>
      </w:r>
      <w:proofErr w:type="spellStart"/>
      <w:r w:rsidRPr="009D76EB">
        <w:rPr>
          <w:rFonts w:ascii="Calibri" w:hAnsi="Calibri" w:cs="Calibri"/>
        </w:rPr>
        <w:t>nonchè</w:t>
      </w:r>
      <w:proofErr w:type="spellEnd"/>
      <w:r w:rsidRPr="009D76EB">
        <w:rPr>
          <w:rFonts w:ascii="Calibri" w:hAnsi="Calibri" w:cs="Calibri"/>
        </w:rPr>
        <w:t xml:space="preserve"> agli obblighi di cui all'art. 30, c. 3 del </w:t>
      </w:r>
      <w:proofErr w:type="spellStart"/>
      <w:r w:rsidRPr="009D76EB">
        <w:rPr>
          <w:rFonts w:ascii="Calibri" w:hAnsi="Calibri" w:cs="Calibri"/>
        </w:rPr>
        <w:t>D.Lvo</w:t>
      </w:r>
      <w:proofErr w:type="spellEnd"/>
      <w:r w:rsidRPr="009D76EB">
        <w:rPr>
          <w:rFonts w:ascii="Calibri" w:hAnsi="Calibri" w:cs="Calibri"/>
        </w:rPr>
        <w:t xml:space="preserve"> n. 50/2016;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  <w:r w:rsidRPr="002F3347">
        <w:t xml:space="preserve">f) </w:t>
      </w:r>
      <w:r w:rsidRPr="009D76EB">
        <w:rPr>
          <w:rFonts w:ascii="Calibri" w:hAnsi="Calibri" w:cs="Calibri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 w:rsidRPr="009D76EB">
        <w:rPr>
          <w:rFonts w:ascii="Calibri" w:hAnsi="Calibri" w:cs="Calibri"/>
        </w:rPr>
        <w:t>D.Lvo</w:t>
      </w:r>
      <w:proofErr w:type="spellEnd"/>
      <w:r w:rsidRPr="009D76EB">
        <w:rPr>
          <w:rFonts w:ascii="Calibri" w:hAnsi="Calibri" w:cs="Calibri"/>
        </w:rPr>
        <w:t xml:space="preserve"> n. 50/2016;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  <w:r w:rsidRPr="002F3347">
        <w:t xml:space="preserve">g) </w:t>
      </w:r>
      <w:r w:rsidRPr="009D76EB">
        <w:rPr>
          <w:rFonts w:ascii="Calibri" w:hAnsi="Calibri" w:cs="Calibri"/>
        </w:rPr>
        <w:t>che non si è reso colpevole di gravi illeciti professionali, tali da rendere dubbia la sua integrità o affidabilità. (</w:t>
      </w:r>
      <w:r w:rsidRPr="009D76EB">
        <w:rPr>
          <w:rFonts w:ascii="Calibri" w:hAnsi="Calibri" w:cs="Calibri"/>
          <w:i/>
          <w:color w:val="FF0000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  <w:r w:rsidRPr="009D76EB">
        <w:rPr>
          <w:rFonts w:ascii="Calibri" w:hAnsi="Calibri" w:cs="Calibri"/>
        </w:rPr>
        <w:t>);</w:t>
      </w:r>
      <w:r w:rsidRPr="002F3347">
        <w:t xml:space="preserve"> 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  <w:r w:rsidRPr="002F3347">
        <w:t xml:space="preserve">h) </w:t>
      </w:r>
      <w:r w:rsidRPr="009D76EB">
        <w:rPr>
          <w:rFonts w:ascii="Calibri" w:hAnsi="Calibri" w:cs="Calibri"/>
        </w:rPr>
        <w:t xml:space="preserve">che la propria iscrizione all’elenco degli operatori economici non determina una situazione di conflitto di interesse ai sensi dell'art. 42, comma 2 del </w:t>
      </w:r>
      <w:proofErr w:type="spellStart"/>
      <w:r w:rsidRPr="009D76EB">
        <w:rPr>
          <w:rFonts w:ascii="Calibri" w:hAnsi="Calibri" w:cs="Calibri"/>
        </w:rPr>
        <w:t>D.Lvo</w:t>
      </w:r>
      <w:proofErr w:type="spellEnd"/>
      <w:r w:rsidRPr="009D76EB">
        <w:rPr>
          <w:rFonts w:ascii="Calibri" w:hAnsi="Calibri" w:cs="Calibri"/>
        </w:rPr>
        <w:t xml:space="preserve"> n. 50/2016, non diversamente risolvibile;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  <w:r w:rsidRPr="002F3347">
        <w:t xml:space="preserve">i) </w:t>
      </w:r>
      <w:r w:rsidRPr="009D76EB">
        <w:rPr>
          <w:rFonts w:ascii="Calibri" w:hAnsi="Calibri" w:cs="Calibri"/>
        </w:rPr>
        <w:t>di non essere stato coinvolto nella preparazione della documentazione necessaria alla procedura e pertanto di non aver creato alcuna distorsione della concorrenza;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  <w:r w:rsidRPr="002F3347">
        <w:t>l</w:t>
      </w:r>
      <w:r w:rsidRPr="009D76EB">
        <w:rPr>
          <w:rFonts w:ascii="Calibri" w:hAnsi="Calibri" w:cs="Calibri"/>
        </w:rPr>
        <w:t xml:space="preserve">) di non essere stato soggetto alla sanzione </w:t>
      </w:r>
      <w:proofErr w:type="spellStart"/>
      <w:r w:rsidRPr="009D76EB">
        <w:rPr>
          <w:rFonts w:ascii="Calibri" w:hAnsi="Calibri" w:cs="Calibri"/>
        </w:rPr>
        <w:t>interdittiva</w:t>
      </w:r>
      <w:proofErr w:type="spellEnd"/>
      <w:r w:rsidRPr="009D76EB">
        <w:rPr>
          <w:rFonts w:ascii="Calibri" w:hAnsi="Calibri" w:cs="Calibri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Pr="009D76EB">
        <w:rPr>
          <w:rFonts w:ascii="Calibri" w:hAnsi="Calibri" w:cs="Calibri"/>
        </w:rPr>
        <w:t>interdittivi</w:t>
      </w:r>
      <w:proofErr w:type="spellEnd"/>
      <w:r w:rsidRPr="009D76EB">
        <w:rPr>
          <w:rFonts w:ascii="Calibri" w:hAnsi="Calibri" w:cs="Calibri"/>
        </w:rPr>
        <w:t xml:space="preserve"> di cui all'articolo14 del decreto legislativo 9 aprile 2008, n. 81;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m) non aver presentato nella procedura di gara in corso e negli affidamenti di subappalti documentazione o dichiarazioni non veritiere;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n) che la ditta che rappresenta non è iscritta nel casellario informatico tenuto dall'Osservatorio dell'ANAC per aver presentato false dichiarazioni o falsa documentazione;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o) di non aver violato il divieto di intestazione fiduciaria di cui all'articolo 17 della legge 19 marzo 1990, n. 55. (</w:t>
      </w:r>
      <w:r w:rsidRPr="009D76EB">
        <w:rPr>
          <w:rFonts w:ascii="Calibri" w:hAnsi="Calibri" w:cs="Calibri"/>
          <w:i/>
          <w:color w:val="FF0000"/>
        </w:rPr>
        <w:t>L'esclusione ha durata di un anno decorrente dall'accertamento definitivo della violazione e va comunque disposta se la violazione non è stata rimossa</w:t>
      </w:r>
      <w:r w:rsidRPr="009D76EB">
        <w:rPr>
          <w:rFonts w:ascii="Calibri" w:hAnsi="Calibri" w:cs="Calibri"/>
        </w:rPr>
        <w:t xml:space="preserve">); 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p)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i/>
          <w:color w:val="FF0000"/>
        </w:rPr>
      </w:pPr>
      <w:r w:rsidRPr="002F3347">
        <w:rPr>
          <w:i/>
          <w:color w:val="FF0000"/>
        </w:rPr>
        <w:lastRenderedPageBreak/>
        <w:t>Oppure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p)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  <w:color w:val="000000"/>
        </w:rPr>
      </w:pPr>
      <w:r w:rsidRPr="009D76EB">
        <w:rPr>
          <w:rFonts w:ascii="Calibri" w:hAnsi="Calibri" w:cs="Calibri"/>
        </w:rPr>
        <w:t xml:space="preserve">q)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 </w:t>
      </w:r>
      <w:r w:rsidRPr="009D76EB">
        <w:rPr>
          <w:rFonts w:ascii="Calibri" w:hAnsi="Calibri" w:cs="Calibri"/>
          <w:color w:val="FF0000"/>
        </w:rPr>
        <w:t>(</w:t>
      </w:r>
      <w:r w:rsidRPr="009D76EB">
        <w:rPr>
          <w:rFonts w:ascii="Calibri" w:hAnsi="Calibri" w:cs="Calibri"/>
          <w:i/>
          <w:color w:val="FF0000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Pr="009D76EB">
        <w:rPr>
          <w:rFonts w:ascii="Calibri" w:hAnsi="Calibri" w:cs="Calibri"/>
          <w:color w:val="FF0000"/>
        </w:rPr>
        <w:t>)</w:t>
      </w:r>
      <w:r w:rsidRPr="009D76EB">
        <w:rPr>
          <w:rFonts w:ascii="Calibri" w:hAnsi="Calibri" w:cs="Calibri"/>
          <w:color w:val="000000"/>
        </w:rPr>
        <w:t>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r)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</w:pPr>
    </w:p>
    <w:p w:rsidR="0092459A" w:rsidRPr="009D76EB" w:rsidRDefault="0092459A" w:rsidP="0092459A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360" w:hanging="360"/>
        <w:jc w:val="both"/>
        <w:rPr>
          <w:rFonts w:ascii="Calibri" w:hAnsi="Calibri" w:cs="Calibri"/>
          <w:color w:val="000000"/>
        </w:rPr>
      </w:pPr>
      <w:r w:rsidRPr="009D76EB">
        <w:rPr>
          <w:rFonts w:ascii="Calibri" w:hAnsi="Calibri" w:cs="Calibri"/>
        </w:rPr>
        <w:t xml:space="preserve">s) di non avere commesso violazioni gravi, definitivamente accertate, rispetto agli obblighi relativi al pagamento delle imposte e tasse secondo la legislazione italiana o quella dello Stato in cui sono stabiliti. </w:t>
      </w:r>
      <w:r w:rsidRPr="009D76EB">
        <w:rPr>
          <w:rFonts w:ascii="Calibri" w:hAnsi="Calibri" w:cs="Calibri"/>
          <w:color w:val="000000"/>
        </w:rPr>
        <w:t>Costituiscono gravi violazioni quelle che comportano un omesso pagamento di imposte e tasse superiore all'importo di cui all'articolo 48-bis, commi 1 e 2-bis del DPR 29.9.1973, n. 602. Costituiscono violazioni definitivamente accertate quelle contenute in sentenze o atti amministrativi non più soggetti ad impugnazione</w:t>
      </w:r>
      <w:r w:rsidRPr="009D76EB">
        <w:rPr>
          <w:rFonts w:ascii="Calibri" w:hAnsi="Calibri" w:cs="Calibri"/>
          <w:i/>
          <w:color w:val="000000"/>
        </w:rPr>
        <w:t>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b/>
          <w:bCs/>
        </w:rPr>
      </w:pPr>
    </w:p>
    <w:p w:rsidR="0092459A" w:rsidRPr="009D76EB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  <w:bCs/>
        </w:rPr>
        <w:t>t</w:t>
      </w:r>
      <w:r w:rsidRPr="009D76EB">
        <w:rPr>
          <w:rFonts w:ascii="Calibri" w:hAnsi="Calibri" w:cs="Calibri"/>
          <w:b/>
          <w:bCs/>
        </w:rPr>
        <w:t xml:space="preserve">) </w:t>
      </w:r>
      <w:r w:rsidRPr="009D76EB">
        <w:rPr>
          <w:rFonts w:ascii="Calibri" w:hAnsi="Calibri" w:cs="Calibri"/>
        </w:rPr>
        <w:t>che non ha commesso violazioni gravi, definitivamente accertate, rispetto agli obblighi relativi al pagamento dei contributi previdenziali, secondo la legislazione italiana o quella dello Stato in cui sono stabiliti</w:t>
      </w:r>
      <w:r w:rsidRPr="009D76EB">
        <w:rPr>
          <w:rFonts w:ascii="Calibri" w:hAnsi="Calibri" w:cs="Calibri"/>
          <w:sz w:val="20"/>
          <w:szCs w:val="20"/>
        </w:rPr>
        <w:t xml:space="preserve">. </w:t>
      </w:r>
      <w:r w:rsidRPr="009D76EB">
        <w:rPr>
          <w:rFonts w:ascii="Calibri" w:hAnsi="Calibri" w:cs="Calibri"/>
          <w:color w:val="000000"/>
        </w:rPr>
        <w:t xml:space="preserve">Costituiscono gravi violazioni in materia contributiva e previdenziale quelle ostative al rilascio del documento unico di regolarità contributiva (DURC), di cui al del decreto del Ministero del lavoro e delle politiche sociali 30 gennaio 2015, pubblicato sulla Gazzetta Ufficiale n. 125 del 1° giugno 2015 </w:t>
      </w:r>
      <w:r w:rsidRPr="009D76EB">
        <w:rPr>
          <w:rFonts w:ascii="Calibri" w:hAnsi="Calibri" w:cs="Calibri"/>
        </w:rPr>
        <w:t>ovvero delle certificazioni rilasciate dagli enti previdenziali di riferimento non aderenti al sistema dello sportello unico previdenziale;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  <w:rPr>
          <w:color w:val="000000"/>
        </w:rPr>
      </w:pP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360" w:hanging="36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  <w:bCs/>
        </w:rPr>
        <w:t>u)</w:t>
      </w:r>
      <w:r w:rsidRPr="009D76EB">
        <w:rPr>
          <w:rFonts w:ascii="Calibri" w:hAnsi="Calibri" w:cs="Calibri"/>
          <w:b/>
          <w:bCs/>
        </w:rPr>
        <w:t xml:space="preserve"> </w:t>
      </w:r>
      <w:r w:rsidRPr="009D76EB">
        <w:rPr>
          <w:rFonts w:ascii="Calibri" w:hAnsi="Calibri" w:cs="Calibri"/>
        </w:rPr>
        <w:t>di aver adempiuto all’interno della propria azienda, agli obblighi di sicurezza previsti dalla vigente normativa;</w:t>
      </w:r>
    </w:p>
    <w:p w:rsidR="0092459A" w:rsidRPr="002F3347" w:rsidRDefault="0092459A" w:rsidP="0092459A">
      <w:pPr>
        <w:widowControl w:val="0"/>
        <w:tabs>
          <w:tab w:val="left" w:pos="180"/>
        </w:tabs>
        <w:autoSpaceDE w:val="0"/>
        <w:autoSpaceDN w:val="0"/>
        <w:spacing w:line="320" w:lineRule="exact"/>
        <w:jc w:val="both"/>
        <w:rPr>
          <w:b/>
          <w:bCs/>
        </w:rPr>
      </w:pPr>
    </w:p>
    <w:p w:rsidR="0092459A" w:rsidRPr="009D76EB" w:rsidRDefault="0092459A" w:rsidP="0092459A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  <w:bCs/>
        </w:rPr>
        <w:t>v)</w:t>
      </w:r>
      <w:r w:rsidRPr="009D76EB">
        <w:rPr>
          <w:rFonts w:ascii="Calibri" w:hAnsi="Calibri" w:cs="Calibri"/>
          <w:b/>
          <w:bCs/>
        </w:rPr>
        <w:t xml:space="preserve"> </w:t>
      </w:r>
      <w:r w:rsidRPr="009D76EB">
        <w:rPr>
          <w:rFonts w:ascii="Calibri" w:hAnsi="Calibri" w:cs="Calibri"/>
        </w:rPr>
        <w:t xml:space="preserve">di mantenere regolari posizioni previdenziali ed assicurative presso l’INPS (matricola n°…………………………………..), l’INAIL (matricola n° ……..………………………….). e di essere in regola con i relativi versamenti e di applicare il CCNL del settore </w:t>
      </w:r>
      <w:r w:rsidRPr="009D76EB">
        <w:rPr>
          <w:rFonts w:ascii="Calibri" w:hAnsi="Calibri" w:cs="Calibri"/>
        </w:rPr>
        <w:lastRenderedPageBreak/>
        <w:t>……………………………………………………………………….;</w:t>
      </w:r>
    </w:p>
    <w:p w:rsidR="0092459A" w:rsidRPr="002F3347" w:rsidRDefault="0092459A" w:rsidP="0092459A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rFonts w:ascii="Calibri" w:hAnsi="Calibri" w:cs="Calibri"/>
          <w:i/>
          <w:iCs/>
        </w:rPr>
      </w:pPr>
      <w:r w:rsidRPr="009D76EB">
        <w:rPr>
          <w:rFonts w:ascii="Calibri" w:hAnsi="Calibri" w:cs="Calibri"/>
          <w:bCs/>
        </w:rPr>
        <w:t>z)</w:t>
      </w:r>
      <w:r w:rsidRPr="009D76EB">
        <w:rPr>
          <w:rFonts w:ascii="Calibri" w:hAnsi="Calibri" w:cs="Calibri"/>
          <w:b/>
          <w:bCs/>
        </w:rPr>
        <w:t xml:space="preserve"> </w:t>
      </w:r>
      <w:r w:rsidRPr="009D76EB">
        <w:rPr>
          <w:rFonts w:ascii="Calibri" w:hAnsi="Calibri" w:cs="Calibri"/>
          <w:i/>
          <w:iCs/>
        </w:rPr>
        <w:t>(</w:t>
      </w:r>
      <w:r w:rsidRPr="009D76EB">
        <w:rPr>
          <w:rFonts w:ascii="Calibri" w:hAnsi="Calibri" w:cs="Calibri"/>
          <w:i/>
          <w:iCs/>
          <w:color w:val="FF0000"/>
        </w:rPr>
        <w:t xml:space="preserve">nel caso di consorzi di cui all’articolo 45, comma 2, lettere b) e c) del </w:t>
      </w:r>
      <w:proofErr w:type="spellStart"/>
      <w:r w:rsidRPr="009D76EB">
        <w:rPr>
          <w:rFonts w:ascii="Calibri" w:hAnsi="Calibri" w:cs="Calibri"/>
          <w:i/>
          <w:iCs/>
          <w:color w:val="FF0000"/>
        </w:rPr>
        <w:t>D.lgs</w:t>
      </w:r>
      <w:proofErr w:type="spellEnd"/>
      <w:r w:rsidRPr="009D76EB">
        <w:rPr>
          <w:rFonts w:ascii="Calibri" w:hAnsi="Calibri" w:cs="Calibri"/>
          <w:i/>
          <w:iCs/>
          <w:color w:val="FF0000"/>
        </w:rPr>
        <w:t xml:space="preserve"> 18.04.2016, n. 50</w:t>
      </w:r>
      <w:r w:rsidRPr="009D76EB">
        <w:rPr>
          <w:rFonts w:ascii="Calibri" w:hAnsi="Calibri" w:cs="Calibri"/>
          <w:i/>
          <w:iCs/>
        </w:rPr>
        <w:t xml:space="preserve">) </w:t>
      </w:r>
      <w:r w:rsidRPr="009D76EB">
        <w:rPr>
          <w:rFonts w:ascii="Calibri" w:hAnsi="Calibri" w:cs="Calibri"/>
        </w:rPr>
        <w:t xml:space="preserve">di concorrere per i seguenti consorziati </w:t>
      </w:r>
      <w:r w:rsidRPr="009D76EB">
        <w:rPr>
          <w:rFonts w:ascii="Calibri" w:hAnsi="Calibri" w:cs="Calibri"/>
          <w:i/>
          <w:iCs/>
          <w:color w:val="FF0000"/>
        </w:rPr>
        <w:t>(indicare denominazione, ragione sociale, sede legale e codice fiscale di ciascun consorziato</w:t>
      </w:r>
      <w:r w:rsidRPr="009D76EB">
        <w:rPr>
          <w:rFonts w:ascii="Calibri" w:hAnsi="Calibri" w:cs="Calibri"/>
          <w:i/>
          <w:iCs/>
        </w:rPr>
        <w:t>):</w:t>
      </w: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6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aa) di impegnarsi, ai sensi dell’art. 2, c. 3 del DPR 16.4.2013, n. 62, a far rispettare ai propri dipendenti gli obblighi di condotta previsti dal codice di comportamento per i dipendenti pubblici;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proofErr w:type="spellStart"/>
      <w:r w:rsidRPr="009D76EB">
        <w:rPr>
          <w:rFonts w:ascii="Calibri" w:hAnsi="Calibri" w:cs="Calibri"/>
          <w:iCs/>
        </w:rPr>
        <w:t>bb</w:t>
      </w:r>
      <w:proofErr w:type="spellEnd"/>
      <w:r w:rsidRPr="009D76EB">
        <w:rPr>
          <w:rFonts w:ascii="Calibri" w:hAnsi="Calibri" w:cs="Calibri"/>
          <w:b/>
          <w:iCs/>
        </w:rPr>
        <w:t>)</w:t>
      </w:r>
      <w:r w:rsidRPr="009D76EB">
        <w:rPr>
          <w:rFonts w:ascii="Calibri" w:hAnsi="Calibri" w:cs="Calibri"/>
          <w:i/>
          <w:iCs/>
        </w:rPr>
        <w:t xml:space="preserve"> (</w:t>
      </w:r>
      <w:r w:rsidRPr="009D76EB">
        <w:rPr>
          <w:rFonts w:ascii="Calibri" w:hAnsi="Calibri" w:cs="Calibri"/>
          <w:i/>
          <w:iCs/>
          <w:color w:val="FF0000"/>
        </w:rPr>
        <w:t>nel caso di associazione o consorzio o GEIE non ancora costituito</w:t>
      </w:r>
      <w:r w:rsidRPr="009D76EB">
        <w:rPr>
          <w:rFonts w:ascii="Calibri" w:hAnsi="Calibri" w:cs="Calibri"/>
          <w:i/>
          <w:iCs/>
        </w:rPr>
        <w:t>)</w:t>
      </w:r>
      <w:r w:rsidRPr="009D76EB">
        <w:rPr>
          <w:rFonts w:ascii="Calibri" w:hAnsi="Calibri" w:cs="Calibri"/>
        </w:rPr>
        <w:t xml:space="preserve"> che in caso di aggiudicazione, sarà conferito mandato speciale con rappresentanza o funzioni di 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</w:t>
      </w:r>
      <w:proofErr w:type="spellStart"/>
      <w:r w:rsidRPr="009D76EB">
        <w:rPr>
          <w:rFonts w:ascii="Calibri" w:hAnsi="Calibri" w:cs="Calibri"/>
        </w:rPr>
        <w:t>D.lgs</w:t>
      </w:r>
      <w:proofErr w:type="spellEnd"/>
      <w:r w:rsidRPr="009D76EB">
        <w:rPr>
          <w:rFonts w:ascii="Calibri" w:hAnsi="Calibri" w:cs="Calibri"/>
        </w:rPr>
        <w:t xml:space="preserve"> 18.04.2016, n. 50 rispetto a quella risultante dall’impegno presentato in sede di offerta;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97" w:hanging="397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 xml:space="preserve">cc) di essere informato, ai sensi e per gli effetti di cui all’articolo 13 del </w:t>
      </w:r>
      <w:proofErr w:type="spellStart"/>
      <w:r w:rsidRPr="009D76EB">
        <w:rPr>
          <w:rFonts w:ascii="Calibri" w:hAnsi="Calibri" w:cs="Calibri"/>
        </w:rPr>
        <w:t>D.Lgs.</w:t>
      </w:r>
      <w:proofErr w:type="spellEnd"/>
      <w:r w:rsidRPr="009D76EB">
        <w:rPr>
          <w:rFonts w:ascii="Calibri" w:hAnsi="Calibri" w:cs="Calibri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proofErr w:type="spellStart"/>
      <w:r w:rsidRPr="009D76EB">
        <w:rPr>
          <w:rFonts w:ascii="Calibri" w:hAnsi="Calibri" w:cs="Calibri"/>
          <w:bCs/>
        </w:rPr>
        <w:t>dd</w:t>
      </w:r>
      <w:proofErr w:type="spellEnd"/>
      <w:r w:rsidRPr="009D76EB">
        <w:rPr>
          <w:rFonts w:ascii="Calibri" w:hAnsi="Calibri" w:cs="Calibri"/>
          <w:b/>
          <w:bCs/>
        </w:rPr>
        <w:t>)</w:t>
      </w:r>
      <w:r w:rsidRPr="009D76EB">
        <w:rPr>
          <w:rFonts w:ascii="Calibri" w:hAnsi="Calibri" w:cs="Calibri"/>
        </w:rPr>
        <w:t xml:space="preserve"> che l’Ufficio dell’Agenzia delle Entrate territorialmente competente presso il quale si è iscritti è il seguente: ………………………………………………………………………………………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proofErr w:type="spellStart"/>
      <w:r w:rsidRPr="009D76EB">
        <w:rPr>
          <w:rFonts w:ascii="Calibri" w:hAnsi="Calibri" w:cs="Calibri"/>
        </w:rPr>
        <w:t>ee</w:t>
      </w:r>
      <w:proofErr w:type="spellEnd"/>
      <w:r w:rsidRPr="009D76EB">
        <w:rPr>
          <w:rFonts w:ascii="Calibri" w:hAnsi="Calibri" w:cs="Calibri"/>
        </w:rPr>
        <w:t>) che la Direzione Provinciale del Lavoro territorialmente competente è sita presso il seguente indirizzo: ………………………………………………………………………………………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proofErr w:type="spellStart"/>
      <w:r w:rsidRPr="009D76EB">
        <w:rPr>
          <w:rFonts w:ascii="Calibri" w:hAnsi="Calibri" w:cs="Calibri"/>
        </w:rPr>
        <w:t>ff</w:t>
      </w:r>
      <w:proofErr w:type="spellEnd"/>
      <w:r w:rsidRPr="009D76EB">
        <w:rPr>
          <w:rFonts w:ascii="Calibri" w:hAnsi="Calibri" w:cs="Calibri"/>
        </w:rPr>
        <w:t>) che la Cancelleria Fallimentare presso il Tribunale territorialmente competente è sita presso il seguente indirizzo: ………………………………………………………………………………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gg) di autorizzare la trasmissione di eventuali comunicazioni inerenti la presente procedura, di qualunque natura, presso i seguenti recapiti: PEC ……………………………………... e-mail certificata ……………………………………………….……………………………… e di eleggere domicilio al seguente indirizzo</w:t>
      </w: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firstLine="2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>……………………………………………………..........................……………………………………………………………………………………………………..................................................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jc w:val="center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510" w:hanging="510"/>
        <w:jc w:val="both"/>
        <w:rPr>
          <w:rFonts w:ascii="Calibri" w:hAnsi="Calibri" w:cs="Calibri"/>
        </w:rPr>
      </w:pPr>
      <w:proofErr w:type="spellStart"/>
      <w:r w:rsidRPr="009D76EB">
        <w:rPr>
          <w:rFonts w:ascii="Calibri" w:hAnsi="Calibri" w:cs="Calibri"/>
          <w:bCs/>
        </w:rPr>
        <w:t>hh</w:t>
      </w:r>
      <w:proofErr w:type="spellEnd"/>
      <w:r w:rsidRPr="009D76EB">
        <w:rPr>
          <w:rFonts w:ascii="Calibri" w:hAnsi="Calibri" w:cs="Calibri"/>
          <w:bCs/>
        </w:rPr>
        <w:t>)</w:t>
      </w:r>
      <w:r w:rsidRPr="009D76EB">
        <w:rPr>
          <w:rFonts w:ascii="Calibri" w:hAnsi="Calibri" w:cs="Calibri"/>
        </w:rPr>
        <w:t xml:space="preserve"> di impegnarsi ad osservare l’obbligo di tracciabilità dei flussi finanziari di cui alla legge 13 agosto 2010, n. 136 e ss. mm. ed ii., a pena di nullità assoluta del contratto.</w:t>
      </w:r>
    </w:p>
    <w:p w:rsidR="0092459A" w:rsidRPr="002F3347" w:rsidRDefault="0092459A" w:rsidP="0092459A">
      <w:pPr>
        <w:widowControl w:val="0"/>
        <w:autoSpaceDE w:val="0"/>
        <w:autoSpaceDN w:val="0"/>
        <w:spacing w:line="320" w:lineRule="exact"/>
        <w:ind w:left="510" w:hanging="510"/>
        <w:jc w:val="both"/>
      </w:pPr>
    </w:p>
    <w:p w:rsidR="0092459A" w:rsidRPr="009D76EB" w:rsidRDefault="0092459A" w:rsidP="0092459A">
      <w:pPr>
        <w:widowControl w:val="0"/>
        <w:autoSpaceDE w:val="0"/>
        <w:autoSpaceDN w:val="0"/>
        <w:spacing w:line="320" w:lineRule="exact"/>
        <w:ind w:left="340" w:hanging="34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 xml:space="preserve">ii) ai sensi dell’art. 53, c. 16 ter del </w:t>
      </w:r>
      <w:proofErr w:type="spellStart"/>
      <w:r w:rsidRPr="009D76EB">
        <w:rPr>
          <w:rFonts w:ascii="Calibri" w:hAnsi="Calibri" w:cs="Calibri"/>
        </w:rPr>
        <w:t>D.Lgs</w:t>
      </w:r>
      <w:proofErr w:type="spellEnd"/>
      <w:r w:rsidRPr="009D76EB">
        <w:rPr>
          <w:rFonts w:ascii="Calibri" w:hAnsi="Calibri" w:cs="Calibri"/>
        </w:rPr>
        <w:t xml:space="preserve"> n. 165/01 e </w:t>
      </w:r>
      <w:proofErr w:type="spellStart"/>
      <w:r w:rsidRPr="009D76EB">
        <w:rPr>
          <w:rFonts w:ascii="Calibri" w:hAnsi="Calibri" w:cs="Calibri"/>
        </w:rPr>
        <w:t>smi</w:t>
      </w:r>
      <w:proofErr w:type="spellEnd"/>
      <w:r w:rsidRPr="009D76EB">
        <w:rPr>
          <w:rFonts w:ascii="Calibri" w:hAnsi="Calibri" w:cs="Calibri"/>
        </w:rPr>
        <w:t xml:space="preserve">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92459A" w:rsidRPr="002F3347" w:rsidRDefault="0092459A" w:rsidP="0092459A">
      <w:pPr>
        <w:pStyle w:val="Rientrocorpodeltesto"/>
        <w:ind w:left="0" w:firstLine="708"/>
        <w:jc w:val="both"/>
        <w:rPr>
          <w:rFonts w:ascii="Arial" w:hAnsi="Arial" w:cs="Arial"/>
        </w:rPr>
      </w:pPr>
    </w:p>
    <w:p w:rsidR="0092459A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D76EB">
        <w:rPr>
          <w:rFonts w:ascii="Calibri" w:hAnsi="Calibri" w:cs="Calibri"/>
        </w:rPr>
        <w:t xml:space="preserve">Poiché il Documento unico di gara europeo DGUE non include tutte le autocertificazioni previste dall’art. 80 del </w:t>
      </w:r>
      <w:proofErr w:type="spellStart"/>
      <w:r w:rsidRPr="009D76EB">
        <w:rPr>
          <w:rFonts w:ascii="Calibri" w:hAnsi="Calibri" w:cs="Calibri"/>
        </w:rPr>
        <w:t>D.Lgs.</w:t>
      </w:r>
      <w:proofErr w:type="spellEnd"/>
      <w:r w:rsidRPr="009D76EB">
        <w:rPr>
          <w:rFonts w:ascii="Calibri" w:hAnsi="Calibri" w:cs="Calibri"/>
        </w:rPr>
        <w:t xml:space="preserve"> 50/2016, l’operatore economico è invitato ad effettuare le necessarie integrazioni mediante apposita autocertificazione da trasmettere contestualmente alla scrivente Amministrazione. </w:t>
      </w:r>
    </w:p>
    <w:p w:rsidR="0092459A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2459A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2459A" w:rsidRPr="00FB5517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 w:rsidRPr="00FB5517">
        <w:rPr>
          <w:rFonts w:ascii="Calibri" w:hAnsi="Calibri" w:cs="Calibri"/>
        </w:rPr>
        <w:t xml:space="preserve">2) </w:t>
      </w:r>
      <w:r w:rsidRPr="00476ADB">
        <w:rPr>
          <w:rFonts w:ascii="Calibri" w:hAnsi="Calibri" w:cs="Calibri"/>
        </w:rPr>
        <w:t>fatturato globale conseguito negli ultimi 3 esercizi 2014-2015-2016 antecedenti la data di pubblicazione del presente avviso o nel minor periodo di attività</w:t>
      </w:r>
      <w:r w:rsidRPr="00FB5517">
        <w:rPr>
          <w:rFonts w:ascii="Calibri" w:hAnsi="Calibri" w:cs="Calibri"/>
        </w:rPr>
        <w:t xml:space="preserve"> per un importo com</w:t>
      </w:r>
      <w:r>
        <w:rPr>
          <w:rFonts w:ascii="Calibri" w:hAnsi="Calibri" w:cs="Calibri"/>
        </w:rPr>
        <w:t xml:space="preserve">plessivo non inferiore ad euro </w:t>
      </w:r>
      <w:r w:rsidRPr="00476ADB">
        <w:rPr>
          <w:rFonts w:ascii="Calibri" w:hAnsi="Calibri" w:cs="Calibri"/>
        </w:rPr>
        <w:t>40.000</w:t>
      </w:r>
      <w:r w:rsidRPr="00FB5517">
        <w:rPr>
          <w:rFonts w:ascii="Calibri" w:hAnsi="Calibri" w:cs="Calibri"/>
        </w:rPr>
        <w:t xml:space="preserve">,00 (Iva esclusa); 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 w:rsidRPr="00FB5517">
        <w:rPr>
          <w:rFonts w:ascii="Calibri" w:hAnsi="Calibri" w:cs="Calibri"/>
        </w:rPr>
        <w:t xml:space="preserve">3) </w:t>
      </w:r>
      <w:r w:rsidRPr="000030E8">
        <w:rPr>
          <w:rFonts w:ascii="Calibri" w:hAnsi="Calibri" w:cs="Calibri"/>
        </w:rPr>
        <w:t>fatturato del settore di attività oggetto dell'appalto</w:t>
      </w:r>
      <w:r w:rsidRPr="00FB5517">
        <w:rPr>
          <w:rFonts w:ascii="Calibri" w:hAnsi="Calibri" w:cs="Calibri"/>
        </w:rPr>
        <w:t>, negli ultimi tre anni, o nel minor</w:t>
      </w:r>
      <w:r>
        <w:rPr>
          <w:rFonts w:ascii="Calibri" w:hAnsi="Calibri" w:cs="Calibri"/>
        </w:rPr>
        <w:t xml:space="preserve"> periodo di attività d’impresa per un importo non inferiore a 30.000,00, elencando le </w:t>
      </w:r>
      <w:r w:rsidRPr="00FB5517">
        <w:rPr>
          <w:rFonts w:ascii="Calibri" w:hAnsi="Calibri" w:cs="Calibri"/>
        </w:rPr>
        <w:t>esperienze maturate nello specifico settore per servizi analoghi</w:t>
      </w:r>
      <w:r>
        <w:rPr>
          <w:rFonts w:ascii="Calibri" w:hAnsi="Calibri" w:cs="Calibri"/>
        </w:rPr>
        <w:t xml:space="preserve">: 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anno……………… committente………………………………………………. Importo € …………………………………………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anno……………… committente………………………………………………. Importo € …………………………………………</w:t>
      </w:r>
    </w:p>
    <w:p w:rsidR="0092459A" w:rsidRDefault="0092459A" w:rsidP="0092459A">
      <w:pPr>
        <w:pStyle w:val="Rientrocorpodeltes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anno……………… committente………………………………………………. Importo € …………………………………………</w:t>
      </w:r>
    </w:p>
    <w:p w:rsidR="0092459A" w:rsidRDefault="0092459A" w:rsidP="0092459A">
      <w:pPr>
        <w:autoSpaceDE w:val="0"/>
        <w:autoSpaceDN w:val="0"/>
        <w:adjustRightInd w:val="0"/>
        <w:rPr>
          <w:highlight w:val="yellow"/>
        </w:rPr>
      </w:pPr>
    </w:p>
    <w:p w:rsidR="0092459A" w:rsidRDefault="0092459A" w:rsidP="0092459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Pr="00476ADB">
        <w:rPr>
          <w:rFonts w:ascii="Calibri" w:hAnsi="Calibri" w:cs="Calibri"/>
        </w:rPr>
        <w:t xml:space="preserve"> idoneità professionale: attestare l’iscrizione al Registro della Camera di commercio, industria, agricoltura e artigianato per la tipologia del servizio oggetto del presente avviso;</w:t>
      </w:r>
    </w:p>
    <w:p w:rsidR="00583618" w:rsidRDefault="00536629"/>
    <w:p w:rsidR="0092459A" w:rsidRDefault="0092459A"/>
    <w:p w:rsidR="0092459A" w:rsidRDefault="0092459A">
      <w:r>
        <w:t xml:space="preserve">Trani, </w:t>
      </w:r>
    </w:p>
    <w:p w:rsidR="0092459A" w:rsidRDefault="00924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24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9A"/>
    <w:rsid w:val="002C6F7E"/>
    <w:rsid w:val="004F4375"/>
    <w:rsid w:val="00536629"/>
    <w:rsid w:val="00663CC5"/>
    <w:rsid w:val="009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245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24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45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45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245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24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45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459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2593</Words>
  <Characters>14783</Characters>
  <Application>Microsoft Office Word</Application>
  <DocSecurity>0</DocSecurity>
  <Lines>123</Lines>
  <Paragraphs>34</Paragraphs>
  <ScaleCrop>false</ScaleCrop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dileo</dc:creator>
  <cp:keywords/>
  <dc:description/>
  <cp:lastModifiedBy>dileo</cp:lastModifiedBy>
  <cp:revision>3</cp:revision>
  <dcterms:created xsi:type="dcterms:W3CDTF">2017-06-06T10:16:00Z</dcterms:created>
  <dcterms:modified xsi:type="dcterms:W3CDTF">2017-06-22T09:37:00Z</dcterms:modified>
</cp:coreProperties>
</file>